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B447" w14:textId="77777777" w:rsidR="00F6225B" w:rsidRDefault="003D3333" w:rsidP="00F6225B">
      <w:pPr>
        <w:pStyle w:val="Citationintense"/>
        <w:framePr w:wrap="auto" w:vAnchor="margin" w:yAlign="inline"/>
        <w:spacing w:before="0" w:after="0" w:line="228" w:lineRule="auto"/>
        <w:rPr>
          <w:rFonts w:ascii="Eras Light ITC" w:eastAsia="Eras Light ITC" w:hAnsi="Eras Light ITC"/>
          <w:color w:val="000000"/>
          <w:sz w:val="27"/>
        </w:rPr>
      </w:pPr>
      <w:r>
        <w:rPr>
          <w:rFonts w:ascii="Eras Light ITC" w:eastAsia="Eras Light ITC" w:hAnsi="Eras Light ITC"/>
          <w:color w:val="E76A1D"/>
          <w:sz w:val="34"/>
        </w:rPr>
        <w:t>COORD</w:t>
      </w:r>
      <w:r w:rsidR="00F6225B">
        <w:rPr>
          <w:rFonts w:ascii="Eras Light ITC" w:eastAsia="Eras Light ITC" w:hAnsi="Eras Light ITC"/>
          <w:color w:val="E76A1D"/>
          <w:sz w:val="34"/>
        </w:rPr>
        <w:t>I</w:t>
      </w:r>
      <w:r>
        <w:rPr>
          <w:rFonts w:ascii="Eras Light ITC" w:eastAsia="Eras Light ITC" w:hAnsi="Eras Light ITC"/>
          <w:color w:val="E76A1D"/>
          <w:sz w:val="34"/>
        </w:rPr>
        <w:t>NATEUR(TRICE) DE PROJETS</w:t>
      </w:r>
      <w:r>
        <w:rPr>
          <w:rFonts w:ascii="Eras Light ITC" w:eastAsia="Eras Light ITC" w:hAnsi="Eras Light ITC"/>
          <w:color w:val="E76A1D"/>
          <w:sz w:val="34"/>
        </w:rPr>
        <w:br/>
      </w:r>
    </w:p>
    <w:p w14:paraId="7DED5E7A" w14:textId="23B2F996" w:rsidR="00725212" w:rsidRPr="00725212" w:rsidRDefault="006528A0" w:rsidP="00F6225B">
      <w:pPr>
        <w:pStyle w:val="Citationintense"/>
        <w:framePr w:wrap="auto" w:vAnchor="margin" w:yAlign="inline"/>
        <w:spacing w:before="0" w:after="0" w:line="228" w:lineRule="auto"/>
        <w:rPr>
          <w:rFonts w:ascii="Eras Light ITC" w:hAnsi="Eras Light ITC"/>
          <w:color w:val="000000" w:themeColor="text1"/>
          <w:sz w:val="28"/>
        </w:rPr>
      </w:pPr>
      <w:r>
        <w:rPr>
          <w:rFonts w:ascii="Eras Light ITC" w:eastAsia="Eras Light ITC" w:hAnsi="Eras Light ITC"/>
          <w:color w:val="000000"/>
          <w:sz w:val="27"/>
        </w:rPr>
        <w:t xml:space="preserve">ST PRYVÉ ST MESMIN   •   CDI   •   </w:t>
      </w:r>
      <w:r w:rsidR="00F6225B">
        <w:rPr>
          <w:rFonts w:ascii="Eras Light ITC" w:eastAsia="Eras Light ITC" w:hAnsi="Eras Light ITC"/>
          <w:color w:val="000000"/>
          <w:sz w:val="27"/>
        </w:rPr>
        <w:t>1 ETP</w:t>
      </w:r>
    </w:p>
    <w:p w14:paraId="6535AA89" w14:textId="5D9E4F83" w:rsidR="004F6436" w:rsidRPr="00DB2270" w:rsidRDefault="004F6436" w:rsidP="00E759D5">
      <w:pPr>
        <w:pStyle w:val="Titre"/>
        <w:jc w:val="center"/>
        <w:rPr>
          <w:rFonts w:ascii="Eras Light ITC" w:eastAsia="Times New Roman" w:hAnsi="Eras Light ITC" w:cs="Lucida Sans Unicode"/>
          <w:b w:val="0"/>
          <w:color w:val="595959" w:themeColor="text1" w:themeTint="A6"/>
          <w:sz w:val="24"/>
        </w:rPr>
      </w:pPr>
    </w:p>
    <w:p w14:paraId="56DC35D1" w14:textId="27C8BA00" w:rsidR="00E759D5" w:rsidRPr="00DB2270" w:rsidRDefault="00265C53" w:rsidP="00265C53">
      <w:pPr>
        <w:pStyle w:val="Titre1"/>
        <w:spacing w:before="120" w:line="360" w:lineRule="auto"/>
        <w:ind w:left="2268" w:right="-340"/>
        <w:rPr>
          <w:rFonts w:ascii="Eras Light ITC" w:hAnsi="Eras Light ITC"/>
          <w:b w:val="0"/>
          <w:noProof/>
          <w:color w:val="E76A1D"/>
          <w:sz w:val="32"/>
        </w:rPr>
      </w:pPr>
      <w:r>
        <w:rPr>
          <w:rFonts w:ascii="Eras Light ITC" w:eastAsia="Eras Light ITC" w:hAnsi="Eras Light ITC"/>
          <w:color w:val="E76A1D"/>
          <w:sz w:val="32"/>
        </w:rPr>
        <w:t>Qui sommes-nous ?</w:t>
      </w:r>
    </w:p>
    <w:p w14:paraId="590969EB" w14:textId="42EE0809" w:rsidR="005559E2" w:rsidRPr="00FB0247" w:rsidRDefault="0087487E" w:rsidP="00265C53">
      <w:pPr>
        <w:ind w:left="2268"/>
        <w:jc w:val="both"/>
        <w:rPr>
          <w:rFonts w:ascii="Eras Light ITC" w:hAnsi="Eras Light ITC"/>
          <w:color w:val="000000" w:themeColor="text1"/>
          <w:sz w:val="22"/>
        </w:rPr>
      </w:pPr>
      <w:r w:rsidRPr="00FB0247">
        <w:rPr>
          <w:rFonts w:ascii="Eras Light ITC" w:eastAsia="Eras Light ITC" w:hAnsi="Eras Light ITC"/>
          <w:color w:val="000000"/>
          <w:sz w:val="22"/>
        </w:rPr>
        <w:t>T’HAND’M est une association qui promeut l’inclusion des personnes en situation de handicap et développe une offre de services innovante : accompagnement éducatif, professionnel, familial et social.</w:t>
      </w:r>
    </w:p>
    <w:p w14:paraId="593131CA" w14:textId="25DAB31A" w:rsidR="00171F18" w:rsidRPr="00FB0247" w:rsidRDefault="00E759D5" w:rsidP="00265C53">
      <w:pPr>
        <w:ind w:left="2268"/>
        <w:jc w:val="both"/>
        <w:rPr>
          <w:rFonts w:ascii="Eras Light ITC" w:hAnsi="Eras Light ITC"/>
          <w:color w:val="000000" w:themeColor="text1"/>
          <w:sz w:val="22"/>
        </w:rPr>
      </w:pPr>
      <w:r w:rsidRPr="00FB0247">
        <w:rPr>
          <w:rFonts w:ascii="Eras Light ITC" w:eastAsia="Eras Light ITC" w:hAnsi="Eras Light ITC"/>
          <w:color w:val="000000"/>
          <w:sz w:val="22"/>
        </w:rPr>
        <w:t>Au sein du Dispositif d’Accompagnement à l’Inclusion (DAI), situé à St Pryvé St Mesmin (45750), le poste intervient de manière transversale sur le SAVS, le SAMSAH et l’EANM (SSO / Accueil de jour), en lien avec les équipes et les partenaires du territoire.</w:t>
      </w:r>
    </w:p>
    <w:p w14:paraId="0549D159" w14:textId="25254E71" w:rsidR="00725212" w:rsidRPr="00FB0247" w:rsidRDefault="0040404E" w:rsidP="00265C53">
      <w:pPr>
        <w:spacing w:after="40"/>
        <w:ind w:left="2268"/>
        <w:jc w:val="both"/>
        <w:rPr>
          <w:rFonts w:ascii="Eras Light ITC" w:eastAsia="Eras Light ITC" w:hAnsi="Eras Light ITC"/>
          <w:color w:val="000000"/>
          <w:sz w:val="22"/>
        </w:rPr>
      </w:pPr>
      <w:r w:rsidRPr="00FB0247">
        <w:rPr>
          <w:rFonts w:ascii="Eras Light ITC" w:eastAsia="Eras Light ITC" w:hAnsi="Eras Light ITC"/>
          <w:color w:val="000000"/>
          <w:sz w:val="22"/>
        </w:rPr>
        <w:t>Nous recherchons un(e) coord</w:t>
      </w:r>
      <w:r w:rsidR="00F6225B" w:rsidRPr="00FB0247">
        <w:rPr>
          <w:rFonts w:ascii="Eras Light ITC" w:eastAsia="Eras Light ITC" w:hAnsi="Eras Light ITC"/>
          <w:color w:val="000000"/>
          <w:sz w:val="22"/>
        </w:rPr>
        <w:t>i</w:t>
      </w:r>
      <w:r w:rsidRPr="00FB0247">
        <w:rPr>
          <w:rFonts w:ascii="Eras Light ITC" w:eastAsia="Eras Light ITC" w:hAnsi="Eras Light ITC"/>
          <w:color w:val="000000"/>
          <w:sz w:val="22"/>
        </w:rPr>
        <w:t>nateur(</w:t>
      </w:r>
      <w:proofErr w:type="spellStart"/>
      <w:r w:rsidRPr="00FB0247">
        <w:rPr>
          <w:rFonts w:ascii="Eras Light ITC" w:eastAsia="Eras Light ITC" w:hAnsi="Eras Light ITC"/>
          <w:color w:val="000000"/>
          <w:sz w:val="22"/>
        </w:rPr>
        <w:t>trice</w:t>
      </w:r>
      <w:proofErr w:type="spellEnd"/>
      <w:r w:rsidRPr="00FB0247">
        <w:rPr>
          <w:rFonts w:ascii="Eras Light ITC" w:eastAsia="Eras Light ITC" w:hAnsi="Eras Light ITC"/>
          <w:color w:val="000000"/>
          <w:sz w:val="22"/>
        </w:rPr>
        <w:t>) de projets socioéducatifs (H/F) pour structurer, coordonner et évaluer les projets</w:t>
      </w:r>
      <w:r w:rsidR="00F6225B" w:rsidRPr="00FB0247">
        <w:rPr>
          <w:rFonts w:ascii="Eras Light ITC" w:eastAsia="Eras Light ITC" w:hAnsi="Eras Light ITC"/>
          <w:color w:val="000000"/>
          <w:sz w:val="22"/>
        </w:rPr>
        <w:t xml:space="preserve">, </w:t>
      </w:r>
      <w:r w:rsidRPr="00FB0247">
        <w:rPr>
          <w:rFonts w:ascii="Eras Light ITC" w:eastAsia="Eras Light ITC" w:hAnsi="Eras Light ITC"/>
          <w:color w:val="000000"/>
          <w:sz w:val="22"/>
        </w:rPr>
        <w:t>les parcours, dans une logique de coopération, d’autodétermination et de continuité de l’accompagnement.</w:t>
      </w:r>
    </w:p>
    <w:p w14:paraId="73A0EF1D" w14:textId="77777777" w:rsidR="00F6225B" w:rsidRPr="00F6225B" w:rsidRDefault="00F6225B" w:rsidP="00265C53">
      <w:pPr>
        <w:spacing w:after="40"/>
        <w:ind w:left="2268"/>
        <w:jc w:val="both"/>
        <w:rPr>
          <w:rFonts w:ascii="Eras Light ITC" w:hAnsi="Eras Light ITC"/>
          <w:color w:val="000000" w:themeColor="text1"/>
          <w:szCs w:val="18"/>
        </w:rPr>
      </w:pPr>
    </w:p>
    <w:tbl>
      <w:tblPr>
        <w:tblStyle w:val="Tableausimple2"/>
        <w:tblpPr w:leftFromText="141" w:rightFromText="141" w:vertAnchor="text" w:horzAnchor="margin" w:tblpY="110"/>
        <w:tblW w:w="0" w:type="auto"/>
        <w:tblBorders>
          <w:right w:val="wave" w:sz="6" w:space="0" w:color="E76A1D" w:themeColor="accent1"/>
        </w:tblBorders>
        <w:tblLook w:val="04A0" w:firstRow="1" w:lastRow="0" w:firstColumn="1" w:lastColumn="0" w:noHBand="0" w:noVBand="1"/>
      </w:tblPr>
      <w:tblGrid>
        <w:gridCol w:w="3860"/>
      </w:tblGrid>
      <w:tr w:rsidR="003F719B" w:rsidRPr="00BF3C59" w14:paraId="7B6397E5" w14:textId="77777777" w:rsidTr="00DB2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0" w:type="dxa"/>
            <w:tcBorders>
              <w:top w:val="dashed" w:sz="4" w:space="0" w:color="E76A1D" w:themeColor="accent1"/>
              <w:bottom w:val="nil"/>
              <w:right w:val="dashed" w:sz="4" w:space="0" w:color="E76A1D" w:themeColor="accent1"/>
            </w:tcBorders>
          </w:tcPr>
          <w:p w14:paraId="7A68FEB0" w14:textId="64E5DC59" w:rsidR="001F1F37" w:rsidRPr="00E31062" w:rsidRDefault="003F719B" w:rsidP="00DB2270">
            <w:pPr>
              <w:spacing w:before="120" w:after="110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2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Niveau d'étude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Bac +3 / diplôme d’État du travail social de niveau 6 (DEES, DEASS, DECESF) ou équivalent</w:t>
            </w:r>
          </w:p>
          <w:p w14:paraId="28FFA804" w14:textId="61433A5E" w:rsidR="001F1F37" w:rsidRPr="000B3905" w:rsidRDefault="003F719B" w:rsidP="00DB2270">
            <w:pPr>
              <w:spacing w:before="120" w:after="110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2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Expérience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3 ans souhaités dans le secteur social ou médico-social</w:t>
            </w:r>
          </w:p>
          <w:p w14:paraId="72DD6184" w14:textId="29BFA25A" w:rsidR="001F1F37" w:rsidRDefault="003F719B" w:rsidP="00DB2270">
            <w:pPr>
              <w:spacing w:before="120" w:after="110"/>
              <w:rPr>
                <w:rStyle w:val="displaylabel"/>
                <w:rFonts w:ascii="Eras Light ITC" w:hAnsi="Eras Light ITC" w:cs="Tahoma"/>
                <w:b w:val="0"/>
                <w:bCs w:val="0"/>
                <w:color w:val="000000"/>
                <w:sz w:val="24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Lieu de la mission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St Pryvé St Mesmin et territoire d’intervention du DAI</w:t>
            </w:r>
          </w:p>
          <w:p w14:paraId="31F2EA68" w14:textId="33270C53" w:rsidR="001F1F37" w:rsidRPr="00E31062" w:rsidRDefault="003F719B" w:rsidP="00DB2270">
            <w:pPr>
              <w:spacing w:before="120" w:after="110"/>
              <w:rPr>
                <w:rFonts w:ascii="Eras Light ITC" w:hAnsi="Eras Light ITC" w:cs="Tahoma"/>
                <w:b w:val="0"/>
                <w:color w:val="auto"/>
                <w:sz w:val="22"/>
              </w:rPr>
            </w:pPr>
            <w:r>
              <w:rPr>
                <w:rFonts w:ascii="Eras Light ITC" w:eastAsia="Eras Light ITC" w:hAnsi="Eras Light ITC"/>
                <w:color w:val="E76A1D"/>
              </w:rPr>
              <w:t>Établissement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DAI</w:t>
            </w:r>
          </w:p>
          <w:p w14:paraId="4F176F86" w14:textId="77777777" w:rsidR="001F1F37" w:rsidRDefault="003F719B" w:rsidP="00DB2270">
            <w:pPr>
              <w:spacing w:before="120" w:after="110"/>
              <w:rPr>
                <w:rFonts w:ascii="Eras Light ITC" w:hAnsi="Eras Light ITC" w:cs="Tahoma"/>
                <w:b w:val="0"/>
                <w:color w:val="000000"/>
                <w:sz w:val="28"/>
              </w:rPr>
            </w:pPr>
            <w:r>
              <w:rPr>
                <w:rFonts w:ascii="Eras Light ITC" w:eastAsia="Eras Light ITC" w:hAnsi="Eras Light ITC"/>
                <w:color w:val="E76A1D"/>
              </w:rPr>
              <w:t>Poste(s) disponible(s)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1</w:t>
            </w:r>
          </w:p>
          <w:p w14:paraId="511E360E" w14:textId="77777777" w:rsidR="001F1F37" w:rsidRPr="00E31062" w:rsidRDefault="003F719B" w:rsidP="00DB2270">
            <w:pPr>
              <w:spacing w:before="120" w:after="110"/>
              <w:rPr>
                <w:rStyle w:val="displaycontent"/>
                <w:rFonts w:ascii="Eras Light ITC" w:hAnsi="Eras Light ITC" w:cs="Tahoma"/>
                <w:b w:val="0"/>
                <w:color w:val="000000"/>
                <w:sz w:val="22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Statut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non-cadre</w:t>
            </w:r>
          </w:p>
          <w:p w14:paraId="0F0C90C7" w14:textId="423D9B76" w:rsidR="001F1F37" w:rsidRPr="00E31062" w:rsidRDefault="003F719B" w:rsidP="00DB2270">
            <w:pPr>
              <w:spacing w:before="120" w:after="110"/>
              <w:rPr>
                <w:rFonts w:ascii="Eras Light ITC" w:hAnsi="Eras Light ITC" w:cs="Tahoma"/>
                <w:b w:val="0"/>
                <w:color w:val="auto"/>
                <w:sz w:val="22"/>
              </w:rPr>
            </w:pPr>
            <w:r>
              <w:rPr>
                <w:rFonts w:ascii="Eras Light ITC" w:eastAsia="Eras Light ITC" w:hAnsi="Eras Light ITC"/>
                <w:color w:val="E76A1D"/>
              </w:rPr>
              <w:t>Rémunération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selon CCN66 – coefficient de référence 434, selon diplôme et fonctions confiées</w:t>
            </w:r>
          </w:p>
          <w:p w14:paraId="701AE607" w14:textId="705B79A4" w:rsidR="001F1F37" w:rsidRPr="00987EBC" w:rsidRDefault="003F719B" w:rsidP="00DB2270">
            <w:pPr>
              <w:spacing w:before="120" w:after="110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4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Début de la mission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</w:t>
            </w:r>
            <w:r w:rsidR="00F6225B"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>dès que possible</w:t>
            </w:r>
          </w:p>
          <w:p w14:paraId="52F77C2C" w14:textId="485418BF" w:rsidR="00171F18" w:rsidRPr="00DB2270" w:rsidRDefault="00BF57ED" w:rsidP="000B3905">
            <w:pPr>
              <w:spacing w:before="120"/>
              <w:rPr>
                <w:rFonts w:ascii="Eras Light ITC" w:hAnsi="Eras Light ITC" w:cs="Tahoma"/>
                <w:b w:val="0"/>
                <w:sz w:val="22"/>
                <w:shd w:val="clear" w:color="auto" w:fill="FFFFFF"/>
              </w:rPr>
            </w:pPr>
            <w:r>
              <w:rPr>
                <w:rFonts w:ascii="Eras Light ITC" w:eastAsia="Eras Light ITC" w:hAnsi="Eras Light ITC"/>
                <w:color w:val="E76A1D"/>
              </w:rPr>
              <w:t>Indispensable :</w:t>
            </w:r>
            <w:r>
              <w:rPr>
                <w:rFonts w:ascii="Eras Light ITC" w:eastAsia="Eras Light ITC" w:hAnsi="Eras Light ITC"/>
                <w:b w:val="0"/>
                <w:color w:val="000000"/>
                <w:sz w:val="19"/>
              </w:rPr>
              <w:t xml:space="preserve"> Permis B exigé (déplacements en milieu ouvert)</w:t>
            </w:r>
          </w:p>
        </w:tc>
      </w:tr>
    </w:tbl>
    <w:p w14:paraId="557836ED" w14:textId="77777777" w:rsidR="00FB0247" w:rsidRDefault="00492A5A" w:rsidP="00DB2270">
      <w:pPr>
        <w:spacing w:after="140" w:line="240" w:lineRule="auto"/>
        <w:ind w:left="4111"/>
        <w:rPr>
          <w:rFonts w:ascii="Eras Light ITC" w:eastAsia="Eras Light ITC" w:hAnsi="Eras Light ITC"/>
          <w:b/>
          <w:color w:val="E76A1D"/>
          <w:sz w:val="31"/>
        </w:rPr>
      </w:pPr>
      <w:r>
        <w:rPr>
          <w:rFonts w:ascii="Eras Light ITC" w:eastAsia="Eras Light ITC" w:hAnsi="Eras Light ITC"/>
          <w:b/>
          <w:color w:val="E76A1D"/>
          <w:sz w:val="31"/>
        </w:rPr>
        <w:t>Vos missions :</w:t>
      </w:r>
    </w:p>
    <w:p w14:paraId="14CA21DD" w14:textId="1A1BD2B9" w:rsidR="00F6225B" w:rsidRPr="00F6225B" w:rsidRDefault="00FB0247" w:rsidP="00DB2270">
      <w:pPr>
        <w:spacing w:after="140" w:line="240" w:lineRule="auto"/>
        <w:ind w:left="4111"/>
        <w:rPr>
          <w:rFonts w:ascii="Eras Light ITC" w:hAnsi="Eras Light ITC"/>
          <w:b/>
          <w:color w:val="E76A1D" w:themeColor="accent1"/>
          <w:sz w:val="36"/>
          <w:szCs w:val="32"/>
        </w:rPr>
      </w:pPr>
      <w:r w:rsidRPr="00F6225B">
        <w:rPr>
          <w:rFonts w:ascii="Eras Light ITC" w:eastAsia="Eras Light ITC" w:hAnsi="Eras Light ITC"/>
          <w:color w:val="000000"/>
          <w:sz w:val="22"/>
          <w:szCs w:val="24"/>
        </w:rPr>
        <w:t xml:space="preserve">• </w:t>
      </w:r>
      <w:r>
        <w:rPr>
          <w:rFonts w:ascii="Eras Light ITC" w:eastAsia="Eras Light ITC" w:hAnsi="Eras Light ITC"/>
          <w:color w:val="000000"/>
          <w:sz w:val="22"/>
          <w:szCs w:val="24"/>
        </w:rPr>
        <w:t xml:space="preserve">Coordonner </w:t>
      </w:r>
      <w:r>
        <w:rPr>
          <w:rFonts w:ascii="Eras Light ITC" w:eastAsia="Eras Light ITC" w:hAnsi="Eras Light ITC"/>
          <w:color w:val="000000"/>
          <w:sz w:val="22"/>
          <w:szCs w:val="24"/>
        </w:rPr>
        <w:t>administrativement l</w:t>
      </w:r>
      <w:r>
        <w:rPr>
          <w:rFonts w:ascii="Eras Light ITC" w:eastAsia="Eras Light ITC" w:hAnsi="Eras Light ITC"/>
          <w:color w:val="000000"/>
          <w:sz w:val="22"/>
          <w:szCs w:val="24"/>
        </w:rPr>
        <w:t>es entrées et sorties via les outils numériques</w:t>
      </w:r>
      <w:r>
        <w:rPr>
          <w:rFonts w:ascii="Eras Light ITC" w:eastAsia="Eras Light ITC" w:hAnsi="Eras Light ITC"/>
          <w:color w:val="000000"/>
          <w:sz w:val="22"/>
          <w:szCs w:val="24"/>
        </w:rPr>
        <w:t xml:space="preserve"> </w:t>
      </w:r>
      <w:r w:rsidR="00492A5A">
        <w:rPr>
          <w:rFonts w:ascii="Eras Light ITC" w:eastAsia="Eras Light ITC" w:hAnsi="Eras Light ITC"/>
          <w:color w:val="000000"/>
          <w:sz w:val="18"/>
        </w:rPr>
        <w:br/>
      </w:r>
      <w:r w:rsidR="00492A5A" w:rsidRPr="00F6225B">
        <w:rPr>
          <w:rFonts w:ascii="Eras Light ITC" w:eastAsia="Eras Light ITC" w:hAnsi="Eras Light ITC"/>
          <w:color w:val="000000"/>
          <w:sz w:val="22"/>
          <w:szCs w:val="24"/>
        </w:rPr>
        <w:t>• Coordonner la conception, la mise en œuvre et l’évaluation des projets socioéducatifs et transversaux du DAI.</w:t>
      </w:r>
      <w:r w:rsidR="00492A5A" w:rsidRPr="00F6225B">
        <w:rPr>
          <w:rFonts w:ascii="Eras Light ITC" w:eastAsia="Eras Light ITC" w:hAnsi="Eras Light ITC"/>
          <w:color w:val="000000"/>
          <w:sz w:val="22"/>
          <w:szCs w:val="24"/>
        </w:rPr>
        <w:br/>
        <w:t>• Garantir la planification, le suivi et l’ajustement des projets personnalisés d’accompagnement et animer les temps de suivi.</w:t>
      </w:r>
      <w:r w:rsidR="00492A5A" w:rsidRPr="00F6225B">
        <w:rPr>
          <w:rFonts w:ascii="Eras Light ITC" w:eastAsia="Eras Light ITC" w:hAnsi="Eras Light ITC"/>
          <w:color w:val="000000"/>
          <w:sz w:val="22"/>
          <w:szCs w:val="24"/>
        </w:rPr>
        <w:br/>
        <w:t>• Évaluer l’impact des actions, veiller à la qualité des écrits et outils professionnels et proposer les ajustements nécessaires.</w:t>
      </w:r>
      <w:r w:rsidR="00492A5A" w:rsidRPr="00F6225B">
        <w:rPr>
          <w:rFonts w:ascii="Eras Light ITC" w:eastAsia="Eras Light ITC" w:hAnsi="Eras Light ITC"/>
          <w:color w:val="000000"/>
          <w:sz w:val="22"/>
          <w:szCs w:val="24"/>
        </w:rPr>
        <w:br/>
      </w:r>
    </w:p>
    <w:p w14:paraId="4F49B26D" w14:textId="77777777" w:rsidR="00FB0247" w:rsidRDefault="000B3905" w:rsidP="00FA10F6">
      <w:pPr>
        <w:spacing w:after="0" w:line="228" w:lineRule="auto"/>
        <w:ind w:left="4111"/>
        <w:rPr>
          <w:rFonts w:ascii="Eras Light ITC" w:eastAsia="Eras Light ITC" w:hAnsi="Eras Light ITC"/>
          <w:b/>
          <w:color w:val="E76A1D"/>
          <w:sz w:val="31"/>
        </w:rPr>
      </w:pPr>
      <w:r>
        <w:rPr>
          <w:rFonts w:ascii="Eras Light ITC" w:eastAsia="Eras Light ITC" w:hAnsi="Eras Light ITC"/>
          <w:b/>
          <w:color w:val="E76A1D"/>
          <w:sz w:val="31"/>
        </w:rPr>
        <w:t>Vos compétences :</w:t>
      </w:r>
    </w:p>
    <w:p w14:paraId="48A767D0" w14:textId="7FDFFF15" w:rsidR="00F6225B" w:rsidRDefault="000B3905" w:rsidP="00FA10F6">
      <w:pPr>
        <w:spacing w:after="0" w:line="228" w:lineRule="auto"/>
        <w:ind w:left="4111"/>
        <w:rPr>
          <w:rFonts w:ascii="Eras Light ITC" w:eastAsia="Eras Light ITC" w:hAnsi="Eras Light ITC"/>
          <w:color w:val="000000"/>
          <w:sz w:val="22"/>
          <w:szCs w:val="24"/>
        </w:rPr>
      </w:pPr>
      <w:r>
        <w:rPr>
          <w:rFonts w:ascii="Eras Light ITC" w:eastAsia="Eras Light ITC" w:hAnsi="Eras Light ITC"/>
          <w:color w:val="000000"/>
          <w:sz w:val="18"/>
        </w:rPr>
        <w:br/>
      </w:r>
      <w:r w:rsidRPr="00F6225B">
        <w:rPr>
          <w:rFonts w:ascii="Eras Light ITC" w:eastAsia="Eras Light ITC" w:hAnsi="Eras Light ITC"/>
          <w:color w:val="000000"/>
          <w:sz w:val="22"/>
          <w:szCs w:val="24"/>
        </w:rPr>
        <w:t>• Maîtrise de la conduite de projet, de l’évaluation et du suivi des PPA.</w:t>
      </w:r>
      <w:r w:rsidRPr="00F6225B">
        <w:rPr>
          <w:rFonts w:ascii="Eras Light ITC" w:eastAsia="Eras Light ITC" w:hAnsi="Eras Light ITC"/>
          <w:color w:val="000000"/>
          <w:sz w:val="22"/>
          <w:szCs w:val="24"/>
        </w:rPr>
        <w:br/>
        <w:t xml:space="preserve">• Capacité à animer des réunions, coordonner fonctionnellement </w:t>
      </w:r>
    </w:p>
    <w:p w14:paraId="402E293F" w14:textId="125F2A4E" w:rsidR="00BF3C59" w:rsidRPr="00F6225B" w:rsidRDefault="000B3905" w:rsidP="00FA10F6">
      <w:pPr>
        <w:spacing w:after="0" w:line="228" w:lineRule="auto"/>
        <w:ind w:left="4111"/>
        <w:rPr>
          <w:rFonts w:ascii="Eras Light ITC" w:hAnsi="Eras Light ITC"/>
          <w:b/>
          <w:color w:val="E76A1D" w:themeColor="accent1"/>
          <w:sz w:val="40"/>
          <w:szCs w:val="36"/>
        </w:rPr>
      </w:pPr>
      <w:r w:rsidRPr="00F6225B">
        <w:rPr>
          <w:rFonts w:ascii="Eras Light ITC" w:eastAsia="Eras Light ITC" w:hAnsi="Eras Light ITC"/>
          <w:color w:val="000000"/>
          <w:sz w:val="22"/>
          <w:szCs w:val="24"/>
        </w:rPr>
        <w:t>• Capacités d’analyse, de synthèse, d’organisation et de gestion des priorités et échéances.</w:t>
      </w:r>
      <w:r w:rsidRPr="00F6225B">
        <w:rPr>
          <w:rFonts w:ascii="Eras Light ITC" w:eastAsia="Eras Light ITC" w:hAnsi="Eras Light ITC"/>
          <w:color w:val="000000"/>
          <w:sz w:val="22"/>
          <w:szCs w:val="24"/>
        </w:rPr>
        <w:br/>
        <w:t>• Aisance rédactionnelle et numérique</w:t>
      </w:r>
      <w:r w:rsidR="00F6225B">
        <w:rPr>
          <w:rFonts w:ascii="Eras Light ITC" w:eastAsia="Eras Light ITC" w:hAnsi="Eras Light ITC"/>
          <w:color w:val="000000"/>
          <w:sz w:val="22"/>
          <w:szCs w:val="24"/>
        </w:rPr>
        <w:t xml:space="preserve"> indispensable.</w:t>
      </w:r>
    </w:p>
    <w:p w14:paraId="16A81BD0" w14:textId="5DCFC8FD" w:rsidR="00616230" w:rsidRDefault="00616230" w:rsidP="00722781">
      <w:pPr>
        <w:tabs>
          <w:tab w:val="left" w:pos="2212"/>
        </w:tabs>
        <w:spacing w:before="120"/>
        <w:ind w:right="-104"/>
        <w:rPr>
          <w:rFonts w:ascii="Eras Light ITC" w:hAnsi="Eras Light ITC"/>
          <w:sz w:val="22"/>
        </w:rPr>
      </w:pPr>
    </w:p>
    <w:sectPr w:rsidR="00616230" w:rsidSect="00171F18">
      <w:headerReference w:type="default" r:id="rId11"/>
      <w:footerReference w:type="default" r:id="rId12"/>
      <w:pgSz w:w="12240" w:h="15840"/>
      <w:pgMar w:top="720" w:right="720" w:bottom="720" w:left="720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3412" w14:textId="77777777" w:rsidR="00EB21BD" w:rsidRDefault="00EB21BD" w:rsidP="00171F18">
      <w:pPr>
        <w:spacing w:after="0" w:line="240" w:lineRule="auto"/>
      </w:pPr>
      <w:r>
        <w:separator/>
      </w:r>
    </w:p>
  </w:endnote>
  <w:endnote w:type="continuationSeparator" w:id="0">
    <w:p w14:paraId="68CC3977" w14:textId="77777777" w:rsidR="00EB21BD" w:rsidRDefault="00EB21BD" w:rsidP="0017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C0C4" w14:textId="77777777" w:rsidR="00171F18" w:rsidRDefault="004F6784" w:rsidP="004F6784">
    <w:pPr>
      <w:pStyle w:val="Pieddepage"/>
      <w:tabs>
        <w:tab w:val="clear" w:pos="4536"/>
        <w:tab w:val="clear" w:pos="9072"/>
        <w:tab w:val="left" w:pos="1815"/>
        <w:tab w:val="left" w:pos="6018"/>
      </w:tabs>
    </w:pP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4384" behindDoc="1" locked="0" layoutInCell="1" allowOverlap="1" wp14:anchorId="3655F11D" wp14:editId="1A0FA441">
          <wp:simplePos x="0" y="0"/>
          <wp:positionH relativeFrom="column">
            <wp:posOffset>5861050</wp:posOffset>
          </wp:positionH>
          <wp:positionV relativeFrom="paragraph">
            <wp:posOffset>-889635</wp:posOffset>
          </wp:positionV>
          <wp:extent cx="2575498" cy="1801495"/>
          <wp:effectExtent l="0" t="0" r="0" b="8255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43" t="23041" r="46290" b="41187"/>
                  <a:stretch/>
                </pic:blipFill>
                <pic:spPr bwMode="auto">
                  <a:xfrm>
                    <a:off x="0" y="0"/>
                    <a:ext cx="2575498" cy="180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2336" behindDoc="1" locked="0" layoutInCell="1" allowOverlap="1" wp14:anchorId="651D065C" wp14:editId="2589F2D5">
          <wp:simplePos x="0" y="0"/>
          <wp:positionH relativeFrom="column">
            <wp:posOffset>3359618</wp:posOffset>
          </wp:positionH>
          <wp:positionV relativeFrom="paragraph">
            <wp:posOffset>-873125</wp:posOffset>
          </wp:positionV>
          <wp:extent cx="2566035" cy="1800860"/>
          <wp:effectExtent l="0" t="0" r="5715" b="889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40" t="23041" r="46290" b="41187"/>
                  <a:stretch/>
                </pic:blipFill>
                <pic:spPr bwMode="auto">
                  <a:xfrm>
                    <a:off x="0" y="0"/>
                    <a:ext cx="2566035" cy="1800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0288" behindDoc="1" locked="0" layoutInCell="1" allowOverlap="1" wp14:anchorId="38358F13" wp14:editId="79BEA07E">
          <wp:simplePos x="0" y="0"/>
          <wp:positionH relativeFrom="column">
            <wp:posOffset>-525133</wp:posOffset>
          </wp:positionH>
          <wp:positionV relativeFrom="paragraph">
            <wp:posOffset>-870609</wp:posOffset>
          </wp:positionV>
          <wp:extent cx="3881755" cy="1801495"/>
          <wp:effectExtent l="0" t="0" r="4445" b="8255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15" t="23041" r="46825" b="41187"/>
                  <a:stretch/>
                </pic:blipFill>
                <pic:spPr bwMode="auto">
                  <a:xfrm>
                    <a:off x="0" y="0"/>
                    <a:ext cx="3881755" cy="180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F18">
      <w:rPr>
        <w:rFonts w:ascii="Eras Light ITC" w:eastAsia="Eras Light ITC" w:hAnsi="Eras Light ITC"/>
      </w:rPr>
      <w:ptab w:relativeTo="margin" w:alignment="center" w:leader="none"/>
    </w:r>
    <w:r>
      <w:rPr>
        <w:rFonts w:ascii="Eras Light ITC" w:eastAsia="Eras Light ITC" w:hAnsi="Eras Light ITC"/>
      </w:rPr>
      <w:tab/>
    </w:r>
  </w:p>
  <w:tbl>
    <w:tblPr>
      <w:tblStyle w:val="Grilledutableau"/>
      <w:tblpPr w:leftFromText="141" w:rightFromText="141" w:vertAnchor="text" w:horzAnchor="margin" w:tblpXSpec="center" w:tblpY="834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5"/>
    </w:tblGrid>
    <w:tr w:rsidR="00171F18" w:rsidRPr="00BF3C59" w14:paraId="4AF28E7B" w14:textId="77777777" w:rsidTr="00171F18">
      <w:trPr>
        <w:trHeight w:val="682"/>
      </w:trPr>
      <w:tc>
        <w:tcPr>
          <w:tcW w:w="7935" w:type="dxa"/>
          <w:tcBorders>
            <w:top w:val="nil"/>
            <w:left w:val="nil"/>
            <w:bottom w:val="nil"/>
            <w:right w:val="nil"/>
          </w:tcBorders>
          <w:shd w:val="clear" w:color="auto" w:fill="FFEBDD"/>
        </w:tcPr>
        <w:p w14:paraId="62900A93" w14:textId="769A61CF" w:rsidR="00171F18" w:rsidRPr="00B43436" w:rsidRDefault="00171F18" w:rsidP="001F1F37">
          <w:pPr>
            <w:ind w:left="57" w:right="57"/>
            <w:jc w:val="center"/>
            <w:rPr>
              <w:rFonts w:ascii="Gadugi" w:hAnsi="Gadugi"/>
              <w:noProof/>
              <w:sz w:val="22"/>
            </w:rPr>
          </w:pPr>
          <w:r w:rsidRPr="00BF3C59">
            <w:rPr>
              <w:rFonts w:ascii="Gadugi" w:hAnsi="Gadugi"/>
              <w:b/>
              <w:color w:val="E76A1D" w:themeColor="accent1"/>
              <w:sz w:val="32"/>
              <w:szCs w:val="28"/>
            </w:rPr>
            <w:t>Envoyez votre CV et LM à</w:t>
          </w:r>
          <w:r w:rsidRPr="00BF3C59">
            <w:rPr>
              <w:rFonts w:ascii="Gadugi" w:hAnsi="Gadugi"/>
              <w:color w:val="E76A1D" w:themeColor="accent1"/>
              <w:sz w:val="32"/>
              <w:szCs w:val="28"/>
            </w:rPr>
            <w:t xml:space="preserve"> :</w:t>
          </w:r>
          <w:r w:rsidRPr="00BF3C59">
            <w:rPr>
              <w:rFonts w:ascii="Gadugi" w:hAnsi="Gadugi"/>
              <w:color w:val="E76A1D" w:themeColor="accent1"/>
              <w:sz w:val="22"/>
            </w:rPr>
            <w:t xml:space="preserve"> </w:t>
          </w:r>
          <w:r w:rsidR="00235E13">
            <w:rPr>
              <w:rStyle w:val="Lienhypertexte"/>
              <w:b/>
            </w:rPr>
            <w:t>direction.dai@thandm.fr</w:t>
          </w:r>
          <w:r w:rsidRPr="00BF3C59">
            <w:rPr>
              <w:rFonts w:ascii="Gadugi" w:hAnsi="Gadugi"/>
              <w:b/>
              <w:sz w:val="22"/>
            </w:rPr>
            <w:br/>
          </w:r>
          <w:r w:rsidR="0087487E">
            <w:rPr>
              <w:rFonts w:ascii="Gadugi" w:hAnsi="Gadugi"/>
              <w:sz w:val="22"/>
            </w:rPr>
            <w:t>DAI T’HAND’M</w:t>
          </w:r>
          <w:r w:rsidR="00E31062" w:rsidRPr="00BF3C59">
            <w:rPr>
              <w:rFonts w:ascii="Gadugi" w:hAnsi="Gadugi"/>
              <w:sz w:val="22"/>
            </w:rPr>
            <w:t xml:space="preserve"> – </w:t>
          </w:r>
          <w:r w:rsidR="0087487E">
            <w:rPr>
              <w:rFonts w:ascii="Gadugi" w:hAnsi="Gadugi"/>
              <w:sz w:val="22"/>
            </w:rPr>
            <w:t>3</w:t>
          </w:r>
          <w:r w:rsidR="00E31062" w:rsidRPr="00BF3C59">
            <w:rPr>
              <w:rFonts w:ascii="Gadugi" w:hAnsi="Gadugi"/>
              <w:sz w:val="22"/>
            </w:rPr>
            <w:t xml:space="preserve"> Rue des </w:t>
          </w:r>
          <w:r w:rsidR="0087487E">
            <w:rPr>
              <w:rFonts w:ascii="Gadugi" w:hAnsi="Gadugi"/>
              <w:sz w:val="22"/>
            </w:rPr>
            <w:t>Moines</w:t>
          </w:r>
          <w:r w:rsidR="00E31062" w:rsidRPr="00BF3C59">
            <w:rPr>
              <w:rFonts w:ascii="Gadugi" w:hAnsi="Gadugi"/>
              <w:sz w:val="22"/>
            </w:rPr>
            <w:t xml:space="preserve"> -</w:t>
          </w:r>
          <w:r w:rsidR="0087487E">
            <w:rPr>
              <w:rFonts w:ascii="Gadugi" w:hAnsi="Gadugi"/>
              <w:sz w:val="22"/>
            </w:rPr>
            <w:t>45750</w:t>
          </w:r>
          <w:r w:rsidR="00E31062" w:rsidRPr="00BF3C59">
            <w:rPr>
              <w:rFonts w:ascii="Gadugi" w:hAnsi="Gadugi"/>
              <w:sz w:val="22"/>
            </w:rPr>
            <w:t xml:space="preserve"> </w:t>
          </w:r>
          <w:r w:rsidR="0087487E">
            <w:rPr>
              <w:rFonts w:ascii="Gadugi" w:hAnsi="Gadugi"/>
              <w:sz w:val="22"/>
            </w:rPr>
            <w:t>ST PRYVE ST MESMIN</w:t>
          </w:r>
        </w:p>
      </w:tc>
    </w:tr>
  </w:tbl>
  <w:p w14:paraId="5650DFCC" w14:textId="77777777" w:rsidR="00171F18" w:rsidRPr="00BF3C59" w:rsidRDefault="002843C6" w:rsidP="00171F18">
    <w:pPr>
      <w:pStyle w:val="Pieddepage"/>
      <w:tabs>
        <w:tab w:val="clear" w:pos="4536"/>
        <w:tab w:val="clear" w:pos="9072"/>
        <w:tab w:val="left" w:pos="1350"/>
      </w:tabs>
    </w:pP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58240" behindDoc="1" locked="0" layoutInCell="1" allowOverlap="1" wp14:anchorId="212004C0" wp14:editId="646300B5">
          <wp:simplePos x="0" y="0"/>
          <wp:positionH relativeFrom="column">
            <wp:posOffset>3101026</wp:posOffset>
          </wp:positionH>
          <wp:positionV relativeFrom="paragraph">
            <wp:posOffset>855489</wp:posOffset>
          </wp:positionV>
          <wp:extent cx="4192438" cy="1174810"/>
          <wp:effectExtent l="0" t="0" r="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33" t="45395" r="21635" b="24151"/>
                  <a:stretch/>
                </pic:blipFill>
                <pic:spPr bwMode="auto">
                  <a:xfrm>
                    <a:off x="0" y="0"/>
                    <a:ext cx="4192438" cy="11748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71F18" w:rsidRPr="00BF3C59">
      <w:rPr>
        <w:rFonts w:ascii="Eras Light ITC" w:eastAsia="Eras Light ITC" w:hAnsi="Eras Light ITC"/>
      </w:rPr>
      <w:tab/>
    </w:r>
  </w:p>
  <w:p w14:paraId="77A66A26" w14:textId="77777777" w:rsidR="00171F18" w:rsidRPr="00BF3C59" w:rsidRDefault="00171F18" w:rsidP="004F678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EE148" w14:textId="77777777" w:rsidR="00EB21BD" w:rsidRDefault="00EB21BD" w:rsidP="00171F18">
      <w:pPr>
        <w:spacing w:after="0" w:line="240" w:lineRule="auto"/>
      </w:pPr>
      <w:r>
        <w:separator/>
      </w:r>
    </w:p>
  </w:footnote>
  <w:footnote w:type="continuationSeparator" w:id="0">
    <w:p w14:paraId="4E49BC07" w14:textId="77777777" w:rsidR="00EB21BD" w:rsidRDefault="00EB21BD" w:rsidP="0017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1DF8" w14:textId="15CCBB1A" w:rsidR="00EA5687" w:rsidRDefault="00F6225B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A32A30B" wp14:editId="0708208E">
          <wp:simplePos x="0" y="0"/>
          <wp:positionH relativeFrom="margin">
            <wp:posOffset>-152400</wp:posOffset>
          </wp:positionH>
          <wp:positionV relativeFrom="paragraph">
            <wp:posOffset>-309880</wp:posOffset>
          </wp:positionV>
          <wp:extent cx="647700" cy="601980"/>
          <wp:effectExtent l="0" t="0" r="0" b="7620"/>
          <wp:wrapNone/>
          <wp:docPr id="1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" cy="6019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48AB6D" w14:textId="77777777" w:rsidR="00BF4B0A" w:rsidRDefault="00BF4B0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A28EC"/>
    <w:multiLevelType w:val="hybridMultilevel"/>
    <w:tmpl w:val="57629F0C"/>
    <w:lvl w:ilvl="0" w:tplc="D8B2E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F3741"/>
    <w:multiLevelType w:val="hybridMultilevel"/>
    <w:tmpl w:val="BCBA9F0A"/>
    <w:lvl w:ilvl="0" w:tplc="FA008D1A">
      <w:numFmt w:val="bullet"/>
      <w:lvlText w:val="-"/>
      <w:lvlJc w:val="left"/>
      <w:pPr>
        <w:ind w:left="720" w:hanging="360"/>
      </w:pPr>
      <w:rPr>
        <w:rFonts w:ascii="Eras Light ITC" w:eastAsiaTheme="minorHAnsi" w:hAnsi="Eras Light ITC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0476">
    <w:abstractNumId w:val="1"/>
  </w:num>
  <w:num w:numId="2" w16cid:durableId="20181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5CE"/>
    <w:rsid w:val="00010B6D"/>
    <w:rsid w:val="00012747"/>
    <w:rsid w:val="00050697"/>
    <w:rsid w:val="00057102"/>
    <w:rsid w:val="00091887"/>
    <w:rsid w:val="00096457"/>
    <w:rsid w:val="000B3905"/>
    <w:rsid w:val="0010582C"/>
    <w:rsid w:val="00113C5B"/>
    <w:rsid w:val="00143036"/>
    <w:rsid w:val="00161623"/>
    <w:rsid w:val="00171F18"/>
    <w:rsid w:val="00181A6E"/>
    <w:rsid w:val="001933DC"/>
    <w:rsid w:val="00196CD5"/>
    <w:rsid w:val="001A5FA7"/>
    <w:rsid w:val="001E5B6A"/>
    <w:rsid w:val="001F1F37"/>
    <w:rsid w:val="001F23AA"/>
    <w:rsid w:val="00214A4E"/>
    <w:rsid w:val="00231F63"/>
    <w:rsid w:val="00235E13"/>
    <w:rsid w:val="00257F28"/>
    <w:rsid w:val="00265C53"/>
    <w:rsid w:val="002843C6"/>
    <w:rsid w:val="002A082F"/>
    <w:rsid w:val="002C1F3D"/>
    <w:rsid w:val="003001F2"/>
    <w:rsid w:val="00300803"/>
    <w:rsid w:val="00303692"/>
    <w:rsid w:val="003116C6"/>
    <w:rsid w:val="00341224"/>
    <w:rsid w:val="00375AC8"/>
    <w:rsid w:val="0038614B"/>
    <w:rsid w:val="003A1404"/>
    <w:rsid w:val="003D3333"/>
    <w:rsid w:val="003E394A"/>
    <w:rsid w:val="003F719B"/>
    <w:rsid w:val="0040067E"/>
    <w:rsid w:val="00401FA5"/>
    <w:rsid w:val="0040404E"/>
    <w:rsid w:val="00413DEA"/>
    <w:rsid w:val="00430492"/>
    <w:rsid w:val="00434A9A"/>
    <w:rsid w:val="00470696"/>
    <w:rsid w:val="00492A5A"/>
    <w:rsid w:val="004A30FB"/>
    <w:rsid w:val="004A5634"/>
    <w:rsid w:val="004D0689"/>
    <w:rsid w:val="004D1966"/>
    <w:rsid w:val="004E64AF"/>
    <w:rsid w:val="004F3E53"/>
    <w:rsid w:val="004F6436"/>
    <w:rsid w:val="004F6784"/>
    <w:rsid w:val="00514B1B"/>
    <w:rsid w:val="005559E2"/>
    <w:rsid w:val="0056163E"/>
    <w:rsid w:val="00563C5A"/>
    <w:rsid w:val="0057415B"/>
    <w:rsid w:val="005808DE"/>
    <w:rsid w:val="00583AFF"/>
    <w:rsid w:val="005C35E5"/>
    <w:rsid w:val="005D5843"/>
    <w:rsid w:val="00604ADE"/>
    <w:rsid w:val="006056A8"/>
    <w:rsid w:val="00616230"/>
    <w:rsid w:val="00631E62"/>
    <w:rsid w:val="006528A0"/>
    <w:rsid w:val="006A531C"/>
    <w:rsid w:val="00722781"/>
    <w:rsid w:val="00725212"/>
    <w:rsid w:val="0073387F"/>
    <w:rsid w:val="007A26C8"/>
    <w:rsid w:val="007D7565"/>
    <w:rsid w:val="007E65CE"/>
    <w:rsid w:val="00802A25"/>
    <w:rsid w:val="008332D2"/>
    <w:rsid w:val="0086045E"/>
    <w:rsid w:val="008640F5"/>
    <w:rsid w:val="00865BB8"/>
    <w:rsid w:val="0087487E"/>
    <w:rsid w:val="009545DB"/>
    <w:rsid w:val="00956A6C"/>
    <w:rsid w:val="00987EBC"/>
    <w:rsid w:val="009D0CF3"/>
    <w:rsid w:val="009F2523"/>
    <w:rsid w:val="009F627F"/>
    <w:rsid w:val="009F7EDC"/>
    <w:rsid w:val="00A00885"/>
    <w:rsid w:val="00A038E9"/>
    <w:rsid w:val="00A442D9"/>
    <w:rsid w:val="00A62E4F"/>
    <w:rsid w:val="00A6585D"/>
    <w:rsid w:val="00A7322E"/>
    <w:rsid w:val="00A90F58"/>
    <w:rsid w:val="00AA1305"/>
    <w:rsid w:val="00AC2EF0"/>
    <w:rsid w:val="00AE672B"/>
    <w:rsid w:val="00AF2C5C"/>
    <w:rsid w:val="00B17F69"/>
    <w:rsid w:val="00B2335A"/>
    <w:rsid w:val="00B3340B"/>
    <w:rsid w:val="00B43436"/>
    <w:rsid w:val="00B6336D"/>
    <w:rsid w:val="00B67651"/>
    <w:rsid w:val="00B81E4B"/>
    <w:rsid w:val="00B95C52"/>
    <w:rsid w:val="00BA61AD"/>
    <w:rsid w:val="00BE4A48"/>
    <w:rsid w:val="00BF3C59"/>
    <w:rsid w:val="00BF4B0A"/>
    <w:rsid w:val="00BF57ED"/>
    <w:rsid w:val="00C136EA"/>
    <w:rsid w:val="00C17EDE"/>
    <w:rsid w:val="00C34BE1"/>
    <w:rsid w:val="00C42BFC"/>
    <w:rsid w:val="00C524A9"/>
    <w:rsid w:val="00C572D6"/>
    <w:rsid w:val="00C82A37"/>
    <w:rsid w:val="00C915E0"/>
    <w:rsid w:val="00CA02CF"/>
    <w:rsid w:val="00D06C0B"/>
    <w:rsid w:val="00D54D29"/>
    <w:rsid w:val="00D801DD"/>
    <w:rsid w:val="00D805A9"/>
    <w:rsid w:val="00DB2270"/>
    <w:rsid w:val="00DC6195"/>
    <w:rsid w:val="00DE3966"/>
    <w:rsid w:val="00E31062"/>
    <w:rsid w:val="00E3266F"/>
    <w:rsid w:val="00E3595C"/>
    <w:rsid w:val="00E45245"/>
    <w:rsid w:val="00E759D5"/>
    <w:rsid w:val="00EA5687"/>
    <w:rsid w:val="00EB21BD"/>
    <w:rsid w:val="00F2463C"/>
    <w:rsid w:val="00F6225B"/>
    <w:rsid w:val="00FA10F6"/>
    <w:rsid w:val="00FA6D3B"/>
    <w:rsid w:val="00FB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E2CFC"/>
  <w15:chartTrackingRefBased/>
  <w15:docId w15:val="{256468DD-8156-4629-8374-04108F7D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link w:val="Titre1C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E76A1D" w:themeColor="accent1"/>
      <w:sz w:val="24"/>
    </w:rPr>
  </w:style>
  <w:style w:type="paragraph" w:styleId="Titre2">
    <w:name w:val="heading 2"/>
    <w:basedOn w:val="Normal"/>
    <w:next w:val="Normal"/>
    <w:link w:val="Titre2C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styleId="Titre3">
    <w:name w:val="heading 3"/>
    <w:basedOn w:val="Normal"/>
    <w:next w:val="Normal"/>
    <w:link w:val="Titre3C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  <w:lang w:val="fr-FR" w:eastAsia="fr-FR"/>
    </w:rPr>
  </w:style>
  <w:style w:type="paragraph" w:styleId="Titre">
    <w:name w:val="Title"/>
    <w:basedOn w:val="Normal"/>
    <w:link w:val="TitreC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b/>
      <w:bCs/>
      <w:caps/>
      <w:kern w:val="28"/>
      <w:sz w:val="78"/>
      <w:lang w:val="fr-FR" w:eastAsia="fr-FR"/>
    </w:rPr>
  </w:style>
  <w:style w:type="paragraph" w:styleId="Sous-titre">
    <w:name w:val="Subtitle"/>
    <w:basedOn w:val="Normal"/>
    <w:next w:val="Normal"/>
    <w:link w:val="Sous-titreC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ous-titreCar">
    <w:name w:val="Sous-titre Car"/>
    <w:basedOn w:val="Policepardfaut"/>
    <w:link w:val="Sous-titre"/>
    <w:uiPriority w:val="2"/>
    <w:rPr>
      <w:rFonts w:asciiTheme="majorHAnsi" w:eastAsiaTheme="majorEastAsia" w:hAnsiTheme="majorHAnsi" w:cstheme="majorBidi"/>
      <w:color w:val="5A5A5A" w:themeColor="text1" w:themeTint="A5"/>
      <w:sz w:val="24"/>
      <w:lang w:val="fr-FR" w:eastAsia="fr-FR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3"/>
    <w:rPr>
      <w:rFonts w:asciiTheme="majorHAnsi" w:eastAsiaTheme="majorEastAsia" w:hAnsiTheme="majorHAnsi" w:cstheme="majorBidi"/>
      <w:b/>
      <w:bCs/>
      <w:caps/>
      <w:color w:val="E76A1D" w:themeColor="accent1"/>
      <w:sz w:val="24"/>
      <w:lang w:val="fr-FR" w:eastAsia="fr-FR"/>
    </w:rPr>
  </w:style>
  <w:style w:type="paragraph" w:customStyle="1" w:styleId="TitreBloc">
    <w:name w:val="Titre Bloc"/>
    <w:basedOn w:val="Normal"/>
    <w:next w:val="Normalcentr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Lgende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4"/>
    </w:rPr>
  </w:style>
  <w:style w:type="paragraph" w:styleId="Normalcentr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Titre2Car">
    <w:name w:val="Titre 2 Car"/>
    <w:basedOn w:val="Policepardfaut"/>
    <w:link w:val="Titre2"/>
    <w:uiPriority w:val="3"/>
    <w:rPr>
      <w:rFonts w:asciiTheme="majorHAnsi" w:eastAsiaTheme="majorEastAsia" w:hAnsiTheme="majorHAnsi" w:cstheme="majorBidi"/>
      <w:color w:val="E76A1D" w:themeColor="accent1"/>
      <w:sz w:val="24"/>
      <w:lang w:val="fr-FR" w:eastAsia="fr-FR"/>
    </w:rPr>
  </w:style>
  <w:style w:type="character" w:customStyle="1" w:styleId="Titre3Car">
    <w:name w:val="Titre 3 Car"/>
    <w:basedOn w:val="Policepardfaut"/>
    <w:link w:val="Titre3"/>
    <w:uiPriority w:val="3"/>
    <w:rPr>
      <w:b/>
      <w:bCs/>
      <w:lang w:val="fr-FR" w:eastAsia="fr-FR"/>
    </w:rPr>
  </w:style>
  <w:style w:type="paragraph" w:styleId="Citation">
    <w:name w:val="Quote"/>
    <w:basedOn w:val="Normal"/>
    <w:next w:val="Normal"/>
    <w:link w:val="CitationCar"/>
    <w:uiPriority w:val="3"/>
    <w:qFormat/>
    <w:pPr>
      <w:pBdr>
        <w:top w:val="single" w:sz="6" w:space="4" w:color="E76A1D" w:themeColor="accent1"/>
        <w:bottom w:val="single" w:sz="6" w:space="4" w:color="E76A1D" w:themeColor="accent1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CitationCar">
    <w:name w:val="Citation Car"/>
    <w:basedOn w:val="Policepardfaut"/>
    <w:link w:val="Citation"/>
    <w:uiPriority w:val="3"/>
    <w:rPr>
      <w:i/>
      <w:iCs/>
      <w:color w:val="404040" w:themeColor="text1" w:themeTint="BF"/>
      <w:sz w:val="28"/>
      <w:lang w:val="fr-FR" w:eastAsia="fr-FR"/>
    </w:rPr>
  </w:style>
  <w:style w:type="character" w:customStyle="1" w:styleId="Titre4Car">
    <w:name w:val="Titre 4 Car"/>
    <w:basedOn w:val="Policepardfaut"/>
    <w:link w:val="Titre4"/>
    <w:uiPriority w:val="3"/>
    <w:semiHidden/>
    <w:rPr>
      <w:rFonts w:asciiTheme="majorHAnsi" w:eastAsiaTheme="majorEastAsia" w:hAnsiTheme="majorHAnsi" w:cstheme="majorBidi"/>
      <w:lang w:val="fr-FR" w:eastAsia="fr-FR"/>
    </w:rPr>
  </w:style>
  <w:style w:type="paragraph" w:styleId="Sansinterligne">
    <w:name w:val="No Spacing"/>
    <w:uiPriority w:val="99"/>
    <w:qFormat/>
    <w:pPr>
      <w:spacing w:after="0" w:line="240" w:lineRule="auto"/>
    </w:pPr>
    <w:rPr>
      <w:lang w:val="fr-FR" w:eastAsia="fr-FR"/>
    </w:rPr>
  </w:style>
  <w:style w:type="paragraph" w:customStyle="1" w:styleId="Coordonnes">
    <w:name w:val="Coordonnées"/>
    <w:basedOn w:val="Normal"/>
    <w:uiPriority w:val="4"/>
    <w:qFormat/>
    <w:pPr>
      <w:spacing w:after="0"/>
    </w:pPr>
  </w:style>
  <w:style w:type="character" w:styleId="lev">
    <w:name w:val="Strong"/>
    <w:basedOn w:val="Policepardfaut"/>
    <w:uiPriority w:val="22"/>
    <w:unhideWhenUsed/>
    <w:qFormat/>
    <w:rPr>
      <w:b/>
      <w:bCs/>
      <w:color w:val="5A5A5A" w:themeColor="text1" w:themeTint="A5"/>
      <w:lang w:val="fr-FR" w:eastAsia="fr-FR"/>
    </w:rPr>
  </w:style>
  <w:style w:type="paragraph" w:customStyle="1" w:styleId="TitreContact">
    <w:name w:val="Titre Contact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customStyle="1" w:styleId="Organisation">
    <w:name w:val="Organisation"/>
    <w:basedOn w:val="Normal"/>
    <w:uiPriority w:val="3"/>
    <w:qFormat/>
    <w:pPr>
      <w:spacing w:after="0"/>
    </w:pPr>
    <w:rPr>
      <w:rFonts w:asciiTheme="majorHAnsi" w:eastAsiaTheme="majorEastAsia" w:hAnsiTheme="majorHAnsi" w:cstheme="majorBidi"/>
      <w:b/>
      <w:bCs/>
      <w:caps/>
      <w:color w:val="E76A1D" w:themeColor="accent1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lang w:val="fr-FR" w:eastAsia="fr-FR"/>
    </w:rPr>
  </w:style>
  <w:style w:type="paragraph" w:styleId="Citationintense">
    <w:name w:val="Intense Quote"/>
    <w:next w:val="Normal"/>
    <w:link w:val="CitationintenseCar"/>
    <w:uiPriority w:val="30"/>
    <w:qFormat/>
    <w:rsid w:val="007E65CE"/>
    <w:pPr>
      <w:framePr w:wrap="around" w:vAnchor="text" w:hAnchor="text" w:y="1"/>
      <w:spacing w:before="360" w:after="360" w:line="259" w:lineRule="auto"/>
      <w:ind w:left="864" w:right="864"/>
      <w:jc w:val="center"/>
    </w:pPr>
    <w:rPr>
      <w:rFonts w:asciiTheme="majorHAnsi" w:eastAsiaTheme="majorEastAsia" w:hAnsiTheme="majorHAnsi" w:cstheme="majorBidi"/>
      <w:b/>
      <w:iCs/>
      <w:color w:val="C44221" w:themeColor="accent2"/>
      <w:kern w:val="0"/>
      <w:sz w:val="24"/>
      <w:szCs w:val="24"/>
      <w:lang w:val="fr-FR" w:eastAsia="fr-FR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65CE"/>
    <w:rPr>
      <w:rFonts w:asciiTheme="majorHAnsi" w:eastAsiaTheme="majorEastAsia" w:hAnsiTheme="majorHAnsi" w:cstheme="majorBidi"/>
      <w:b/>
      <w:iCs/>
      <w:color w:val="C44221" w:themeColor="accent2"/>
      <w:kern w:val="0"/>
      <w:sz w:val="24"/>
      <w:szCs w:val="24"/>
      <w:lang w:val="fr-FR" w:eastAsia="fr-FR"/>
      <w14:ligatures w14:val="none"/>
    </w:rPr>
  </w:style>
  <w:style w:type="character" w:customStyle="1" w:styleId="displaylabel">
    <w:name w:val="displaylabel"/>
    <w:basedOn w:val="Policepardfaut"/>
    <w:rsid w:val="007E65CE"/>
    <w:rPr>
      <w:lang w:val="fr-FR" w:eastAsia="fr-FR"/>
    </w:rPr>
  </w:style>
  <w:style w:type="character" w:customStyle="1" w:styleId="displaycontent">
    <w:name w:val="displaycontent"/>
    <w:basedOn w:val="Policepardfaut"/>
    <w:rsid w:val="007E65CE"/>
    <w:rPr>
      <w:lang w:val="fr-FR" w:eastAsia="fr-FR"/>
    </w:rPr>
  </w:style>
  <w:style w:type="table" w:styleId="TableauGrille1Clair-Accentuation1">
    <w:name w:val="Grid Table 1 Light Accent 1"/>
    <w:basedOn w:val="TableauNormal"/>
    <w:uiPriority w:val="46"/>
    <w:rsid w:val="00B6336D"/>
    <w:pPr>
      <w:spacing w:after="0" w:line="240" w:lineRule="auto"/>
    </w:pPr>
    <w:rPr>
      <w:lang w:val="fr-FR" w:eastAsia="fr-FR"/>
    </w:rPr>
    <w:tblPr>
      <w:tblStyleRowBandSize w:val="1"/>
      <w:tblStyleColBandSize w:val="1"/>
      <w:tblBorders>
        <w:top w:val="single" w:sz="4" w:space="0" w:color="F5C3A4" w:themeColor="accent1" w:themeTint="66"/>
        <w:left w:val="single" w:sz="4" w:space="0" w:color="F5C3A4" w:themeColor="accent1" w:themeTint="66"/>
        <w:bottom w:val="single" w:sz="4" w:space="0" w:color="F5C3A4" w:themeColor="accent1" w:themeTint="66"/>
        <w:right w:val="single" w:sz="4" w:space="0" w:color="F5C3A4" w:themeColor="accent1" w:themeTint="66"/>
        <w:insideH w:val="single" w:sz="4" w:space="0" w:color="F5C3A4" w:themeColor="accent1" w:themeTint="66"/>
        <w:insideV w:val="single" w:sz="4" w:space="0" w:color="F5C3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A5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5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2">
    <w:name w:val="Plain Table 2"/>
    <w:basedOn w:val="TableauNormal"/>
    <w:uiPriority w:val="42"/>
    <w:rsid w:val="004D1966"/>
    <w:pPr>
      <w:spacing w:after="0" w:line="240" w:lineRule="auto"/>
    </w:pPr>
    <w:rPr>
      <w:lang w:val="fr-FR" w:eastAsia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3D3333"/>
    <w:rPr>
      <w:color w:val="3E84A3" w:themeColor="hyperlink"/>
      <w:u w:val="single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17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1F18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7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1F18"/>
    <w:rPr>
      <w:lang w:val="fr-FR" w:eastAsia="fr-FR"/>
    </w:rPr>
  </w:style>
  <w:style w:type="paragraph" w:styleId="Paragraphedeliste">
    <w:name w:val="List Paragraph"/>
    <w:basedOn w:val="Normal"/>
    <w:uiPriority w:val="34"/>
    <w:qFormat/>
    <w:rsid w:val="00722781"/>
    <w:pPr>
      <w:spacing w:after="160" w:line="259" w:lineRule="auto"/>
      <w:ind w:left="720"/>
      <w:contextualSpacing/>
    </w:pPr>
    <w:rPr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sistantrh\AppData\Roaming\Microsoft\Templates\Bulletin%20d&#8217;information%20des%20entreprises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8A5151F754E43AACF33E4C005CBCA" ma:contentTypeVersion="12" ma:contentTypeDescription="Crée un document." ma:contentTypeScope="" ma:versionID="9468a506a144b54a2d2765eced8b7bc3">
  <xsd:schema xmlns:xsd="http://www.w3.org/2001/XMLSchema" xmlns:xs="http://www.w3.org/2001/XMLSchema" xmlns:p="http://schemas.microsoft.com/office/2006/metadata/properties" xmlns:ns3="d120630e-c514-4489-8400-cbb866a2ebd5" xmlns:ns4="07f66b70-358c-430a-92ea-a8220a8cee12" targetNamespace="http://schemas.microsoft.com/office/2006/metadata/properties" ma:root="true" ma:fieldsID="cff7943c3913580abde16a3566f61090" ns3:_="" ns4:_="">
    <xsd:import namespace="d120630e-c514-4489-8400-cbb866a2ebd5"/>
    <xsd:import namespace="07f66b70-358c-430a-92ea-a8220a8cee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0630e-c514-4489-8400-cbb866a2e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66b70-358c-430a-92ea-a8220a8ce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61C729-E66D-44EA-906E-3918C6D91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4D37BC-E1D1-439A-9DC3-BAA60932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20630e-c514-4489-8400-cbb866a2ebd5"/>
    <ds:schemaRef ds:uri="07f66b70-358c-430a-92ea-a8220a8ce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EDB98A-50C6-46B0-A932-33BDFC2556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9779F8-4B51-4BFC-9C3F-785C5EC3D5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Bulletin d’information des entreprises</Template>
  <TotalTime>6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Offre d’emploi – Coordonnateur(trice) de projets socioéducatifs – DAI T’HAND’M</dc:title>
  <dc:subject>Recrutement DAI</dc:subject>
  <dc:creator>Tracy PASSAVE</dc:creator>
  <cp:lastModifiedBy>Cécilia DENIZE</cp:lastModifiedBy>
  <cp:revision>4</cp:revision>
  <cp:lastPrinted>2022-01-11T15:12:00Z</cp:lastPrinted>
  <dcterms:created xsi:type="dcterms:W3CDTF">2026-09-04T15:34:00Z</dcterms:created>
  <dcterms:modified xsi:type="dcterms:W3CDTF">2026-09-04T15:37:00Z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0x010100A8F8A5151F754E43AACF33E4C005CBCA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LocMarketGroupTiers">
    <vt:lpwstr/>
  </property>
  <property fmtid="{D5CDD505-2E9C-101B-9397-08002B2CF9AE}" pid="11" name="CategoryTagsTaxHTField0">
    <vt:lpwstr/>
  </property>
  <property fmtid="{D5CDD505-2E9C-101B-9397-08002B2CF9AE}" pid="12" name="HiddenCategoryTagsTaxHTField0">
    <vt:lpwstr/>
  </property>
</Properties>
</file>